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CC" w:rsidRPr="00561FFD" w:rsidRDefault="008630CC" w:rsidP="00561FFD">
      <w:pPr>
        <w:pStyle w:val="Titredelafiche"/>
      </w:pPr>
      <w:r w:rsidRPr="00561FFD">
        <w:t>Fiche 3 : Hall d’entrée &amp; rangement</w:t>
      </w:r>
    </w:p>
    <w:p w:rsidR="008630CC" w:rsidRPr="00561FFD" w:rsidRDefault="008630CC" w:rsidP="00561FFD">
      <w:pPr>
        <w:pStyle w:val="Sous-titre"/>
      </w:pPr>
      <w:r w:rsidRPr="00561FFD">
        <w:t>Spécifications des produits installés</w:t>
      </w:r>
    </w:p>
    <w:p w:rsidR="008630CC" w:rsidRPr="00976784" w:rsidRDefault="008630CC" w:rsidP="00976784">
      <w:pPr>
        <w:pStyle w:val="Intertitre"/>
      </w:pPr>
      <w:r w:rsidRPr="00976784">
        <w:t>Rangement</w:t>
      </w:r>
    </w:p>
    <w:p w:rsidR="008630CC" w:rsidRPr="0043555A" w:rsidRDefault="008630CC" w:rsidP="008630CC">
      <w:pPr>
        <w:pStyle w:val="numration"/>
      </w:pPr>
      <w:r w:rsidRPr="0043555A">
        <w:t>Poignée de la porte : Weiser (modèle : Milan SPSL101MIL26DRDT)</w:t>
      </w:r>
    </w:p>
    <w:p w:rsidR="008630CC" w:rsidRDefault="008630CC" w:rsidP="008630CC">
      <w:pPr>
        <w:pStyle w:val="numration"/>
      </w:pPr>
      <w:r w:rsidRPr="0043555A">
        <w:t xml:space="preserve">Revêtement de plancher : </w:t>
      </w:r>
      <w:r>
        <w:t>v</w:t>
      </w:r>
      <w:r w:rsidRPr="0043555A">
        <w:t xml:space="preserve">inyle solide de </w:t>
      </w:r>
      <w:proofErr w:type="spellStart"/>
      <w:r w:rsidRPr="0043555A">
        <w:t>Tarkette</w:t>
      </w:r>
      <w:proofErr w:type="spellEnd"/>
      <w:r w:rsidRPr="0043555A">
        <w:t>/</w:t>
      </w:r>
      <w:proofErr w:type="spellStart"/>
      <w:r w:rsidRPr="0043555A">
        <w:t>Johnsonite</w:t>
      </w:r>
      <w:proofErr w:type="spellEnd"/>
      <w:r w:rsidRPr="0043555A">
        <w:t xml:space="preserve"> (</w:t>
      </w:r>
      <w:r>
        <w:t>modèle</w:t>
      </w:r>
      <w:r w:rsidRPr="0043555A">
        <w:t xml:space="preserve"> : ID70 </w:t>
      </w:r>
      <w:proofErr w:type="spellStart"/>
      <w:r w:rsidRPr="0043555A">
        <w:t>Contemporary</w:t>
      </w:r>
      <w:proofErr w:type="spellEnd"/>
      <w:r w:rsidRPr="0043555A">
        <w:t xml:space="preserve"> </w:t>
      </w:r>
      <w:proofErr w:type="spellStart"/>
      <w:r w:rsidRPr="0043555A">
        <w:t>Oak</w:t>
      </w:r>
      <w:proofErr w:type="spellEnd"/>
      <w:r w:rsidRPr="0043555A">
        <w:t xml:space="preserve"> 1110 </w:t>
      </w:r>
      <w:proofErr w:type="spellStart"/>
      <w:r w:rsidRPr="0043555A">
        <w:t>Grege</w:t>
      </w:r>
      <w:proofErr w:type="spellEnd"/>
      <w:r w:rsidRPr="0043555A">
        <w:t>)</w:t>
      </w:r>
    </w:p>
    <w:p w:rsidR="008630CC" w:rsidRDefault="008630CC" w:rsidP="008630CC">
      <w:pPr>
        <w:pStyle w:val="numration"/>
      </w:pPr>
      <w:r>
        <w:t xml:space="preserve">Charnières à retrait : </w:t>
      </w:r>
      <w:proofErr w:type="spellStart"/>
      <w:r>
        <w:t>Dorex</w:t>
      </w:r>
      <w:proofErr w:type="spellEnd"/>
      <w:r>
        <w:t xml:space="preserve"> (Série 148, Nickel satiné)</w:t>
      </w:r>
    </w:p>
    <w:p w:rsidR="008630CC" w:rsidRPr="0043555A" w:rsidRDefault="008630CC" w:rsidP="008630CC">
      <w:pPr>
        <w:pStyle w:val="numration"/>
      </w:pPr>
      <w:r>
        <w:t xml:space="preserve">Tablettes : contreplaqué 5/8 po ép. </w:t>
      </w:r>
      <w:proofErr w:type="gramStart"/>
      <w:r>
        <w:t>peint</w:t>
      </w:r>
      <w:proofErr w:type="gramEnd"/>
    </w:p>
    <w:p w:rsidR="008630CC" w:rsidRPr="00015464" w:rsidRDefault="008630CC" w:rsidP="00976784">
      <w:pPr>
        <w:pStyle w:val="Intertitre"/>
      </w:pPr>
      <w:r w:rsidRPr="00015464">
        <w:t>Hall d'entrée</w:t>
      </w:r>
    </w:p>
    <w:p w:rsidR="008630CC" w:rsidRDefault="008630CC" w:rsidP="008630CC">
      <w:pPr>
        <w:pStyle w:val="numration"/>
      </w:pPr>
      <w:r w:rsidRPr="0043555A">
        <w:t xml:space="preserve">Revêtement de plancher : Vinyle solide de </w:t>
      </w:r>
      <w:proofErr w:type="spellStart"/>
      <w:r w:rsidRPr="0043555A">
        <w:t>Tarkette</w:t>
      </w:r>
      <w:proofErr w:type="spellEnd"/>
      <w:r w:rsidRPr="0043555A">
        <w:t>/</w:t>
      </w:r>
      <w:proofErr w:type="spellStart"/>
      <w:r w:rsidRPr="0043555A">
        <w:t>Johnsonite</w:t>
      </w:r>
      <w:proofErr w:type="spellEnd"/>
      <w:r w:rsidRPr="0043555A">
        <w:t xml:space="preserve"> (produit : ID70 / couleur : </w:t>
      </w:r>
      <w:proofErr w:type="spellStart"/>
      <w:r w:rsidRPr="0043555A">
        <w:t>Contemporary</w:t>
      </w:r>
      <w:proofErr w:type="spellEnd"/>
      <w:r w:rsidRPr="0043555A">
        <w:t xml:space="preserve"> </w:t>
      </w:r>
      <w:proofErr w:type="spellStart"/>
      <w:r w:rsidRPr="0043555A">
        <w:t>Oak</w:t>
      </w:r>
      <w:proofErr w:type="spellEnd"/>
      <w:r w:rsidRPr="0043555A">
        <w:t xml:space="preserve"> 1110 </w:t>
      </w:r>
      <w:proofErr w:type="spellStart"/>
      <w:r w:rsidRPr="0043555A">
        <w:t>Grege</w:t>
      </w:r>
      <w:proofErr w:type="spellEnd"/>
      <w:r w:rsidRPr="0043555A">
        <w:t>)</w:t>
      </w:r>
    </w:p>
    <w:p w:rsidR="008630CC" w:rsidRDefault="008630CC" w:rsidP="008630CC">
      <w:pPr>
        <w:pStyle w:val="numration"/>
      </w:pPr>
      <w:r>
        <w:t xml:space="preserve">Plinthe </w:t>
      </w:r>
      <w:r w:rsidRPr="00D75705">
        <w:t xml:space="preserve">murale : </w:t>
      </w:r>
      <w:r>
        <w:t xml:space="preserve">Boiserie BG (modèle : cadrage Zen 1363, moulure de fibre de bois 5/8 po ép. </w:t>
      </w:r>
      <w:proofErr w:type="gramStart"/>
      <w:r>
        <w:t>et</w:t>
      </w:r>
      <w:proofErr w:type="gramEnd"/>
      <w:r>
        <w:t xml:space="preserve"> 2 1/2 po de haut)</w:t>
      </w:r>
    </w:p>
    <w:p w:rsidR="008630CC" w:rsidRDefault="008630CC" w:rsidP="008630CC">
      <w:pPr>
        <w:pStyle w:val="numration"/>
      </w:pPr>
      <w:r w:rsidRPr="0043555A">
        <w:t xml:space="preserve">Interrupteurs à voyant lumineux : </w:t>
      </w:r>
      <w:proofErr w:type="spellStart"/>
      <w:r w:rsidRPr="002E5486">
        <w:t>Leviton</w:t>
      </w:r>
      <w:proofErr w:type="spellEnd"/>
      <w:r w:rsidRPr="002E5486">
        <w:t xml:space="preserve"> (modèle : </w:t>
      </w:r>
      <w:proofErr w:type="spellStart"/>
      <w:r w:rsidRPr="002E5486">
        <w:t>Decora</w:t>
      </w:r>
      <w:proofErr w:type="spellEnd"/>
      <w:r w:rsidRPr="002E5486">
        <w:t>)</w:t>
      </w:r>
    </w:p>
    <w:p w:rsidR="008630CC" w:rsidRPr="00543834" w:rsidRDefault="008630CC" w:rsidP="008630CC">
      <w:pPr>
        <w:pStyle w:val="numration"/>
      </w:pPr>
      <w:r>
        <w:t>Appareils</w:t>
      </w:r>
      <w:r w:rsidRPr="00543834">
        <w:t xml:space="preserve"> d’éclairage</w:t>
      </w:r>
      <w:r>
        <w:t xml:space="preserve"> encastré</w:t>
      </w:r>
      <w:r w:rsidRPr="00543834">
        <w:t> :</w:t>
      </w:r>
      <w:r>
        <w:t xml:space="preserve"> </w:t>
      </w:r>
      <w:proofErr w:type="spellStart"/>
      <w:r>
        <w:t>Stanpro</w:t>
      </w:r>
      <w:proofErr w:type="spellEnd"/>
      <w:r>
        <w:t xml:space="preserve"> (modèle : LPDL4)</w:t>
      </w:r>
    </w:p>
    <w:p w:rsidR="008630CC" w:rsidRPr="00015464" w:rsidRDefault="008630CC" w:rsidP="00561FFD">
      <w:pPr>
        <w:pStyle w:val="Sous-titre"/>
      </w:pPr>
      <w:r w:rsidRPr="00015464">
        <w:t>Peinture</w:t>
      </w:r>
    </w:p>
    <w:p w:rsidR="008630CC" w:rsidRPr="0043555A" w:rsidRDefault="008630CC" w:rsidP="00976784">
      <w:pPr>
        <w:pStyle w:val="Intertitre"/>
      </w:pPr>
      <w:r w:rsidRPr="0043555A">
        <w:t>Rangement</w:t>
      </w:r>
      <w:bookmarkStart w:id="0" w:name="_GoBack"/>
      <w:bookmarkEnd w:id="0"/>
    </w:p>
    <w:p w:rsidR="008630CC" w:rsidRPr="0043555A" w:rsidRDefault="008630CC" w:rsidP="008630CC">
      <w:pPr>
        <w:pStyle w:val="numration"/>
      </w:pPr>
      <w:r w:rsidRPr="0043555A">
        <w:t>Étagères : Benjamin Moore, fini Perle (</w:t>
      </w:r>
      <w:r>
        <w:t>OC-130 Blanc Nébuleux</w:t>
      </w:r>
      <w:r w:rsidRPr="0043555A">
        <w:t>)</w:t>
      </w:r>
    </w:p>
    <w:p w:rsidR="008630CC" w:rsidRDefault="008630CC" w:rsidP="008630CC">
      <w:pPr>
        <w:pStyle w:val="numration"/>
      </w:pPr>
      <w:r>
        <w:t>Murs : Benjamin Moore, fini velouté</w:t>
      </w:r>
      <w:r w:rsidRPr="0043555A">
        <w:t xml:space="preserve"> (</w:t>
      </w:r>
      <w:r>
        <w:t>AF-680 Souhait</w:t>
      </w:r>
      <w:r w:rsidRPr="0043555A">
        <w:t>)</w:t>
      </w:r>
    </w:p>
    <w:p w:rsidR="006D2D47" w:rsidRDefault="008630CC" w:rsidP="008630CC">
      <w:pPr>
        <w:pStyle w:val="numration"/>
      </w:pPr>
      <w:r>
        <w:t xml:space="preserve">Plafond : </w:t>
      </w:r>
      <w:r w:rsidRPr="0043555A">
        <w:t>Benjamin Moore, fini</w:t>
      </w:r>
      <w:r>
        <w:t xml:space="preserve"> mat (CC-20 Blanc Décorateur)</w:t>
      </w:r>
    </w:p>
    <w:p w:rsidR="006D2D47" w:rsidRDefault="006D2D47">
      <w:pPr>
        <w:rPr>
          <w:sz w:val="24"/>
        </w:rPr>
      </w:pPr>
      <w:r>
        <w:br w:type="page"/>
      </w:r>
    </w:p>
    <w:p w:rsidR="008630CC" w:rsidRPr="0043555A" w:rsidRDefault="008630CC" w:rsidP="008630CC">
      <w:pPr>
        <w:pStyle w:val="numration"/>
      </w:pPr>
      <w:r>
        <w:lastRenderedPageBreak/>
        <w:t xml:space="preserve">Porte, cadre et plinthe murale </w:t>
      </w:r>
      <w:r w:rsidRPr="0043555A">
        <w:t>: Benjamin Moore, fini perle (</w:t>
      </w:r>
      <w:r>
        <w:t>OC-130 Blanc Nébuleux</w:t>
      </w:r>
      <w:r w:rsidRPr="0043555A">
        <w:t>)</w:t>
      </w:r>
    </w:p>
    <w:p w:rsidR="008630CC" w:rsidRPr="0043555A" w:rsidRDefault="008630CC" w:rsidP="00976784">
      <w:pPr>
        <w:pStyle w:val="Intertitre"/>
      </w:pPr>
      <w:r w:rsidRPr="0043555A">
        <w:t>Hall d'entrée</w:t>
      </w:r>
    </w:p>
    <w:p w:rsidR="008630CC" w:rsidRDefault="008630CC" w:rsidP="008630CC">
      <w:pPr>
        <w:pStyle w:val="numration"/>
      </w:pPr>
      <w:r>
        <w:t>Porte d’entrée, côté logement : Benjamin Moore, fini perle (OC-130 Blanc Nébuleux)</w:t>
      </w:r>
    </w:p>
    <w:p w:rsidR="008630CC" w:rsidRDefault="008630CC" w:rsidP="008630CC">
      <w:pPr>
        <w:pStyle w:val="numration"/>
      </w:pPr>
      <w:r>
        <w:t>Murs : Benjamin Moore, fini velouté</w:t>
      </w:r>
      <w:r w:rsidRPr="0043555A">
        <w:t xml:space="preserve"> (</w:t>
      </w:r>
      <w:r>
        <w:t>AF-680 Souhait</w:t>
      </w:r>
      <w:r w:rsidRPr="0043555A">
        <w:t>)</w:t>
      </w:r>
    </w:p>
    <w:p w:rsidR="008630CC" w:rsidRPr="008630CC" w:rsidRDefault="008630CC" w:rsidP="00561FFD">
      <w:pPr>
        <w:pStyle w:val="Sous-titre"/>
        <w:rPr>
          <w:b/>
          <w:sz w:val="24"/>
        </w:rPr>
      </w:pPr>
      <w:r w:rsidRPr="0043555A">
        <w:t xml:space="preserve">Fournisseurs &amp; </w:t>
      </w:r>
      <w:r w:rsidR="0097006A">
        <w:t>l</w:t>
      </w:r>
      <w:r w:rsidRPr="0043555A">
        <w:t>iens Internet</w:t>
      </w:r>
    </w:p>
    <w:p w:rsidR="008630CC" w:rsidRPr="0043555A" w:rsidRDefault="008630CC" w:rsidP="008630CC">
      <w:pPr>
        <w:pStyle w:val="numration"/>
      </w:pPr>
      <w:r w:rsidRPr="0043555A">
        <w:t>Poignée de porte</w:t>
      </w:r>
      <w:r>
        <w:t> :</w:t>
      </w:r>
      <w:r w:rsidRPr="0043555A">
        <w:t xml:space="preserve"> Weiser </w:t>
      </w:r>
    </w:p>
    <w:p w:rsidR="008630CC" w:rsidRPr="00444717" w:rsidRDefault="008D4E4E" w:rsidP="00444717">
      <w:pPr>
        <w:pStyle w:val="Lienhypertexte01"/>
      </w:pPr>
      <w:hyperlink r:id="rId7" w:history="1">
        <w:r w:rsidR="008630CC" w:rsidRPr="00444717">
          <w:rPr>
            <w:rStyle w:val="Lienhypertexte"/>
            <w:color w:val="4472C4" w:themeColor="accent1"/>
            <w:u w:val="none"/>
          </w:rPr>
          <w:t>https://www.renodepot.com/fr/poignee-a-levier-pour-couloir-milan-chrome-satine-09655952</w:t>
        </w:r>
      </w:hyperlink>
    </w:p>
    <w:p w:rsidR="008630CC" w:rsidRPr="0043555A" w:rsidRDefault="008630CC" w:rsidP="008630CC">
      <w:pPr>
        <w:pStyle w:val="numration"/>
      </w:pPr>
      <w:r w:rsidRPr="0043555A">
        <w:t xml:space="preserve">Plancher : </w:t>
      </w:r>
      <w:proofErr w:type="spellStart"/>
      <w:r w:rsidRPr="0043555A">
        <w:t>Tarkette</w:t>
      </w:r>
      <w:proofErr w:type="spellEnd"/>
      <w:r w:rsidRPr="0043555A">
        <w:t xml:space="preserve"> /</w:t>
      </w:r>
      <w:proofErr w:type="spellStart"/>
      <w:r w:rsidRPr="0043555A">
        <w:t>Johnsonite</w:t>
      </w:r>
      <w:proofErr w:type="spellEnd"/>
    </w:p>
    <w:p w:rsidR="008630CC" w:rsidRDefault="008D4E4E" w:rsidP="00444717">
      <w:pPr>
        <w:pStyle w:val="Lienhypertexte01"/>
      </w:pPr>
      <w:hyperlink r:id="rId8" w:history="1">
        <w:r w:rsidR="008630CC" w:rsidRPr="00D44394">
          <w:rPr>
            <w:rStyle w:val="Lienhypertexte"/>
          </w:rPr>
          <w:t>https://</w:t>
        </w:r>
        <w:proofErr w:type="spellStart"/>
        <w:r w:rsidR="008630CC" w:rsidRPr="00D44394">
          <w:rPr>
            <w:rStyle w:val="Lienhypertexte"/>
          </w:rPr>
          <w:t>commercial.tarkett.com</w:t>
        </w:r>
        <w:proofErr w:type="spellEnd"/>
        <w:r w:rsidR="008630CC" w:rsidRPr="00D44394">
          <w:rPr>
            <w:rStyle w:val="Lienhypertexte"/>
          </w:rPr>
          <w:t>/</w:t>
        </w:r>
        <w:proofErr w:type="spellStart"/>
        <w:r w:rsidR="008630CC" w:rsidRPr="00D44394">
          <w:rPr>
            <w:rStyle w:val="Lienhypertexte"/>
          </w:rPr>
          <w:t>en_US</w:t>
        </w:r>
        <w:proofErr w:type="spellEnd"/>
        <w:r w:rsidR="008630CC" w:rsidRPr="00D44394">
          <w:rPr>
            <w:rStyle w:val="Lienhypertexte"/>
          </w:rPr>
          <w:t>/brand/</w:t>
        </w:r>
        <w:proofErr w:type="spellStart"/>
        <w:r w:rsidR="008630CC" w:rsidRPr="00D44394">
          <w:rPr>
            <w:rStyle w:val="Lienhypertexte"/>
          </w:rPr>
          <w:t>johnsonite</w:t>
        </w:r>
        <w:proofErr w:type="spellEnd"/>
      </w:hyperlink>
    </w:p>
    <w:p w:rsidR="008630CC" w:rsidRPr="002E5486" w:rsidRDefault="008630CC" w:rsidP="008630CC">
      <w:pPr>
        <w:pStyle w:val="numration"/>
      </w:pPr>
      <w:r>
        <w:t xml:space="preserve">Charnières à retrait : </w:t>
      </w:r>
      <w:proofErr w:type="spellStart"/>
      <w:r>
        <w:t>Dorex</w:t>
      </w:r>
      <w:proofErr w:type="spellEnd"/>
    </w:p>
    <w:p w:rsidR="008630CC" w:rsidRPr="002E5486" w:rsidRDefault="008D4E4E" w:rsidP="00444717">
      <w:pPr>
        <w:pStyle w:val="Lienhypertexte01"/>
        <w:rPr>
          <w:rStyle w:val="Lienhypertexte"/>
        </w:rPr>
      </w:pPr>
      <w:hyperlink r:id="rId9" w:history="1">
        <w:r w:rsidR="008630CC" w:rsidRPr="002E5486">
          <w:rPr>
            <w:rStyle w:val="Lienhypertexte"/>
          </w:rPr>
          <w:t>http://</w:t>
        </w:r>
        <w:proofErr w:type="spellStart"/>
        <w:r w:rsidR="008630CC" w:rsidRPr="002E5486">
          <w:rPr>
            <w:rStyle w:val="Lienhypertexte"/>
          </w:rPr>
          <w:t>www.dorex.com</w:t>
        </w:r>
        <w:proofErr w:type="spellEnd"/>
        <w:r w:rsidR="008630CC" w:rsidRPr="002E5486">
          <w:rPr>
            <w:rStyle w:val="Lienhypertexte"/>
          </w:rPr>
          <w:t>/</w:t>
        </w:r>
        <w:proofErr w:type="spellStart"/>
        <w:r w:rsidR="008630CC" w:rsidRPr="002E5486">
          <w:rPr>
            <w:rStyle w:val="Lienhypertexte"/>
          </w:rPr>
          <w:t>fr</w:t>
        </w:r>
        <w:proofErr w:type="spellEnd"/>
        <w:r w:rsidR="008630CC" w:rsidRPr="002E5486">
          <w:rPr>
            <w:rStyle w:val="Lienhypertexte"/>
          </w:rPr>
          <w:t>/</w:t>
        </w:r>
        <w:proofErr w:type="spellStart"/>
        <w:r w:rsidR="008630CC" w:rsidRPr="002E5486">
          <w:rPr>
            <w:rStyle w:val="Lienhypertexte"/>
          </w:rPr>
          <w:t>taxonomy</w:t>
        </w:r>
        <w:proofErr w:type="spellEnd"/>
        <w:r w:rsidR="008630CC" w:rsidRPr="002E5486">
          <w:rPr>
            <w:rStyle w:val="Lienhypertexte"/>
          </w:rPr>
          <w:t>/</w:t>
        </w:r>
        <w:proofErr w:type="spellStart"/>
        <w:r w:rsidR="008630CC" w:rsidRPr="002E5486">
          <w:rPr>
            <w:rStyle w:val="Lienhypertexte"/>
          </w:rPr>
          <w:t>term</w:t>
        </w:r>
        <w:proofErr w:type="spellEnd"/>
        <w:r w:rsidR="008630CC" w:rsidRPr="002E5486">
          <w:rPr>
            <w:rStyle w:val="Lienhypertexte"/>
          </w:rPr>
          <w:t>/16</w:t>
        </w:r>
      </w:hyperlink>
    </w:p>
    <w:p w:rsidR="008630CC" w:rsidRPr="0043555A" w:rsidRDefault="008630CC" w:rsidP="008630CC">
      <w:pPr>
        <w:pStyle w:val="numration"/>
      </w:pPr>
      <w:r w:rsidRPr="0043555A">
        <w:t>Peinture : Benjamin Moore</w:t>
      </w:r>
    </w:p>
    <w:p w:rsidR="008630CC" w:rsidRDefault="008D4E4E" w:rsidP="00444717">
      <w:pPr>
        <w:pStyle w:val="Lienhypertexte01"/>
        <w:rPr>
          <w:rStyle w:val="Lienhypertexte"/>
        </w:rPr>
      </w:pPr>
      <w:hyperlink r:id="rId10" w:history="1">
        <w:r w:rsidR="008630CC" w:rsidRPr="0043555A">
          <w:rPr>
            <w:rStyle w:val="Lienhypertexte"/>
          </w:rPr>
          <w:t>https://</w:t>
        </w:r>
        <w:proofErr w:type="spellStart"/>
        <w:r w:rsidR="008630CC" w:rsidRPr="0043555A">
          <w:rPr>
            <w:rStyle w:val="Lienhypertexte"/>
          </w:rPr>
          <w:t>www.benjaminmoore.com</w:t>
        </w:r>
        <w:proofErr w:type="spellEnd"/>
        <w:r w:rsidR="008630CC" w:rsidRPr="0043555A">
          <w:rPr>
            <w:rStyle w:val="Lienhypertexte"/>
          </w:rPr>
          <w:t>/</w:t>
        </w:r>
        <w:proofErr w:type="spellStart"/>
        <w:r w:rsidR="008630CC" w:rsidRPr="0043555A">
          <w:rPr>
            <w:rStyle w:val="Lienhypertexte"/>
          </w:rPr>
          <w:t>fr</w:t>
        </w:r>
        <w:proofErr w:type="spellEnd"/>
        <w:r w:rsidR="008630CC" w:rsidRPr="0043555A">
          <w:rPr>
            <w:rStyle w:val="Lienhypertexte"/>
          </w:rPr>
          <w:t>-ca</w:t>
        </w:r>
      </w:hyperlink>
    </w:p>
    <w:p w:rsidR="008630CC" w:rsidRPr="00D75705" w:rsidRDefault="008630CC" w:rsidP="008630CC">
      <w:pPr>
        <w:pStyle w:val="numration"/>
      </w:pPr>
      <w:r w:rsidRPr="00D75705">
        <w:t>Moulure de porte &amp; Plinthe murale</w:t>
      </w:r>
    </w:p>
    <w:p w:rsidR="008630CC" w:rsidRPr="00D75705" w:rsidRDefault="008D4E4E" w:rsidP="00444717">
      <w:pPr>
        <w:pStyle w:val="Lienhypertexte01"/>
        <w:rPr>
          <w:rStyle w:val="Lienhypertexte"/>
        </w:rPr>
      </w:pPr>
      <w:hyperlink r:id="rId11" w:history="1">
        <w:r w:rsidR="008630CC" w:rsidRPr="00D75705">
          <w:rPr>
            <w:rStyle w:val="Lienhypertexte"/>
          </w:rPr>
          <w:t>http://</w:t>
        </w:r>
        <w:proofErr w:type="spellStart"/>
        <w:r w:rsidR="008630CC" w:rsidRPr="00D75705">
          <w:rPr>
            <w:rStyle w:val="Lienhypertexte"/>
          </w:rPr>
          <w:t>boiseriesbg.com</w:t>
        </w:r>
        <w:proofErr w:type="spellEnd"/>
        <w:r w:rsidR="008630CC" w:rsidRPr="00D75705">
          <w:rPr>
            <w:rStyle w:val="Lienhypertexte"/>
          </w:rPr>
          <w:t>/</w:t>
        </w:r>
      </w:hyperlink>
    </w:p>
    <w:p w:rsidR="008630CC" w:rsidRDefault="008630CC" w:rsidP="008630CC">
      <w:pPr>
        <w:pStyle w:val="numration"/>
      </w:pPr>
      <w:r>
        <w:t>Appareils</w:t>
      </w:r>
      <w:r w:rsidRPr="00543834">
        <w:t xml:space="preserve"> d’éclairage</w:t>
      </w:r>
      <w:r>
        <w:t xml:space="preserve"> encastrés au plafond : </w:t>
      </w:r>
      <w:proofErr w:type="spellStart"/>
      <w:r>
        <w:t>Stanpro</w:t>
      </w:r>
      <w:proofErr w:type="spellEnd"/>
      <w:r>
        <w:t xml:space="preserve"> </w:t>
      </w:r>
      <w:proofErr w:type="spellStart"/>
      <w:r>
        <w:t>inc.</w:t>
      </w:r>
      <w:proofErr w:type="spellEnd"/>
    </w:p>
    <w:p w:rsidR="008630CC" w:rsidRPr="00D75705" w:rsidRDefault="008D4E4E" w:rsidP="00444717">
      <w:pPr>
        <w:pStyle w:val="Lienhypertexte01"/>
        <w:rPr>
          <w:rStyle w:val="Lienhypertexte"/>
        </w:rPr>
      </w:pPr>
      <w:hyperlink r:id="rId12" w:history="1">
        <w:r w:rsidR="008630CC" w:rsidRPr="00D75705">
          <w:rPr>
            <w:rStyle w:val="Lienhypertexte"/>
          </w:rPr>
          <w:t>https://</w:t>
        </w:r>
        <w:proofErr w:type="spellStart"/>
        <w:r w:rsidR="008630CC" w:rsidRPr="00D75705">
          <w:rPr>
            <w:rStyle w:val="Lienhypertexte"/>
          </w:rPr>
          <w:t>www.standardpro.com</w:t>
        </w:r>
        <w:proofErr w:type="spellEnd"/>
        <w:r w:rsidR="008630CC" w:rsidRPr="00D75705">
          <w:rPr>
            <w:rStyle w:val="Lienhypertexte"/>
          </w:rPr>
          <w:t>/</w:t>
        </w:r>
        <w:proofErr w:type="spellStart"/>
        <w:r w:rsidR="008630CC" w:rsidRPr="00D75705">
          <w:rPr>
            <w:rStyle w:val="Lienhypertexte"/>
          </w:rPr>
          <w:t>product</w:t>
        </w:r>
        <w:proofErr w:type="spellEnd"/>
        <w:r w:rsidR="008630CC" w:rsidRPr="00D75705">
          <w:rPr>
            <w:rStyle w:val="Lienhypertexte"/>
          </w:rPr>
          <w:t>/</w:t>
        </w:r>
        <w:proofErr w:type="spellStart"/>
        <w:r w:rsidR="008630CC" w:rsidRPr="00D75705">
          <w:rPr>
            <w:rStyle w:val="Lienhypertexte"/>
          </w:rPr>
          <w:t>lpdl</w:t>
        </w:r>
        <w:proofErr w:type="spellEnd"/>
        <w:r w:rsidR="008630CC" w:rsidRPr="00D75705">
          <w:rPr>
            <w:rStyle w:val="Lienhypertexte"/>
          </w:rPr>
          <w:t>/</w:t>
        </w:r>
      </w:hyperlink>
    </w:p>
    <w:p w:rsidR="008630CC" w:rsidRDefault="008630CC" w:rsidP="008630CC">
      <w:pPr>
        <w:pStyle w:val="numration"/>
      </w:pPr>
      <w:r w:rsidRPr="0043555A">
        <w:t>Interrupteur à voyant lumineux</w:t>
      </w:r>
      <w:r>
        <w:t xml:space="preserve"> : </w:t>
      </w:r>
      <w:proofErr w:type="spellStart"/>
      <w:r>
        <w:t>Leviton</w:t>
      </w:r>
      <w:proofErr w:type="spellEnd"/>
    </w:p>
    <w:p w:rsidR="008630CC" w:rsidRDefault="008D4E4E" w:rsidP="006D2D47">
      <w:pPr>
        <w:pStyle w:val="Lienhypertexte01"/>
      </w:pPr>
      <w:hyperlink r:id="rId13" w:history="1">
        <w:r w:rsidR="008630CC" w:rsidRPr="002E5486">
          <w:rPr>
            <w:rStyle w:val="Lienhypertexte"/>
          </w:rPr>
          <w:t>https://</w:t>
        </w:r>
        <w:proofErr w:type="spellStart"/>
        <w:r w:rsidR="008630CC" w:rsidRPr="002E5486">
          <w:rPr>
            <w:rStyle w:val="Lienhypertexte"/>
          </w:rPr>
          <w:t>www.leviton.com</w:t>
        </w:r>
        <w:proofErr w:type="spellEnd"/>
        <w:r w:rsidR="008630CC" w:rsidRPr="002E5486">
          <w:rPr>
            <w:rStyle w:val="Lienhypertexte"/>
          </w:rPr>
          <w:t>/</w:t>
        </w:r>
        <w:proofErr w:type="spellStart"/>
        <w:r w:rsidR="008630CC" w:rsidRPr="002E5486">
          <w:rPr>
            <w:rStyle w:val="Lienhypertexte"/>
          </w:rPr>
          <w:t>fr</w:t>
        </w:r>
        <w:proofErr w:type="spellEnd"/>
      </w:hyperlink>
    </w:p>
    <w:sectPr w:rsidR="008630CC" w:rsidSect="008606FB">
      <w:headerReference w:type="default" r:id="rId14"/>
      <w:footerReference w:type="default" r:id="rId15"/>
      <w:pgSz w:w="12240" w:h="15840"/>
      <w:pgMar w:top="2835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E4E" w:rsidRDefault="008D4E4E">
      <w:r>
        <w:separator/>
      </w:r>
    </w:p>
  </w:endnote>
  <w:endnote w:type="continuationSeparator" w:id="0">
    <w:p w:rsidR="008D4E4E" w:rsidRDefault="008D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451" w:rsidRDefault="00FD7AD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63350" wp14:editId="1EDB591C">
              <wp:simplePos x="0" y="0"/>
              <wp:positionH relativeFrom="column">
                <wp:posOffset>-263797</wp:posOffset>
              </wp:positionH>
              <wp:positionV relativeFrom="paragraph">
                <wp:posOffset>-506879</wp:posOffset>
              </wp:positionV>
              <wp:extent cx="1080655" cy="750447"/>
              <wp:effectExtent l="0" t="0" r="5715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655" cy="7504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451" w:rsidRDefault="00FD7A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A90E74" wp14:editId="4D9C1AE8">
                                <wp:extent cx="890905" cy="703346"/>
                                <wp:effectExtent l="0" t="0" r="4445" b="1905"/>
                                <wp:docPr id="5" name="Image 5" descr="C:\Users\Utilisateur\AppData\Local\Microsoft\Windows\INetCache\Content.Word\logo_Experience30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Utilisateur\AppData\Local\Microsoft\Windows\INetCache\Content.Word\logo_Experience30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0905" cy="7033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6335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0.75pt;margin-top:-39.9pt;width:85.1pt;height:5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" fillcolor="white [3201]" stroked="f" strokeweight=".5pt">
              <v:textbox>
                <w:txbxContent>
                  <w:p w:rsidR="008C0451" w:rsidRDefault="00FD7AD6">
                    <w:r>
                      <w:rPr>
                        <w:noProof/>
                      </w:rPr>
                      <w:drawing>
                        <wp:inline distT="0" distB="0" distL="0" distR="0" wp14:anchorId="01A90E74" wp14:editId="4D9C1AE8">
                          <wp:extent cx="890905" cy="703346"/>
                          <wp:effectExtent l="0" t="0" r="4445" b="1905"/>
                          <wp:docPr id="5" name="Image 5" descr="C:\Users\Utilisateur\AppData\Local\Microsoft\Windows\INetCache\Content.Word\logo_Experience30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Utilisateur\AppData\Local\Microsoft\Windows\INetCache\Content.Word\logo_Experience30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0905" cy="7033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 w:rsidRPr="008C0451">
      <w:t>2020</w:t>
    </w:r>
    <w:r>
      <w:tab/>
      <w:t xml:space="preserve">Page </w:t>
    </w:r>
    <w:r w:rsidRPr="008C0451">
      <w:fldChar w:fldCharType="begin"/>
    </w:r>
    <w:r w:rsidRPr="008C0451">
      <w:instrText>PAGE   \* MERGEFORMAT</w:instrText>
    </w:r>
    <w:r w:rsidRPr="008C0451">
      <w:fldChar w:fldCharType="separate"/>
    </w:r>
    <w:r w:rsidRPr="001677FD">
      <w:rPr>
        <w:noProof/>
        <w:lang w:val="fr-FR"/>
      </w:rPr>
      <w:t>1</w:t>
    </w:r>
    <w:r w:rsidRPr="008C0451">
      <w:fldChar w:fldCharType="end"/>
    </w:r>
  </w:p>
  <w:p w:rsidR="00D509B9" w:rsidRDefault="00D509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E4E" w:rsidRDefault="008D4E4E">
      <w:r>
        <w:separator/>
      </w:r>
    </w:p>
  </w:footnote>
  <w:footnote w:type="continuationSeparator" w:id="0">
    <w:p w:rsidR="008D4E4E" w:rsidRDefault="008D4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8DE" w:rsidRDefault="00FD7AD6" w:rsidP="008C0451">
    <w:pPr>
      <w:jc w:val="right"/>
    </w:pPr>
    <w:r>
      <w:rPr>
        <w:noProof/>
      </w:rPr>
      <w:drawing>
        <wp:inline distT="0" distB="0" distL="0" distR="0" wp14:anchorId="6F4CB591" wp14:editId="6CDE7EDF">
          <wp:extent cx="2651760" cy="1133856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_entetedelettre_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9B9" w:rsidRDefault="00D509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1B5"/>
    <w:multiLevelType w:val="hybridMultilevel"/>
    <w:tmpl w:val="A4723DE2"/>
    <w:lvl w:ilvl="0" w:tplc="8E1C4AA2">
      <w:start w:val="1"/>
      <w:numFmt w:val="bullet"/>
      <w:pStyle w:val="numration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6F6C7E"/>
    <w:multiLevelType w:val="hybridMultilevel"/>
    <w:tmpl w:val="68CCF256"/>
    <w:lvl w:ilvl="0" w:tplc="55003F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FD"/>
    <w:rsid w:val="00015464"/>
    <w:rsid w:val="0008434D"/>
    <w:rsid w:val="001A3AAE"/>
    <w:rsid w:val="002412F3"/>
    <w:rsid w:val="002E2C29"/>
    <w:rsid w:val="00302847"/>
    <w:rsid w:val="0031613F"/>
    <w:rsid w:val="00444717"/>
    <w:rsid w:val="00493DD4"/>
    <w:rsid w:val="00561FFD"/>
    <w:rsid w:val="00625440"/>
    <w:rsid w:val="006D2D47"/>
    <w:rsid w:val="007E468D"/>
    <w:rsid w:val="008630CC"/>
    <w:rsid w:val="008D4E4E"/>
    <w:rsid w:val="0097006A"/>
    <w:rsid w:val="00976784"/>
    <w:rsid w:val="00A25009"/>
    <w:rsid w:val="00A54433"/>
    <w:rsid w:val="00C11D2F"/>
    <w:rsid w:val="00C655EB"/>
    <w:rsid w:val="00CA4C43"/>
    <w:rsid w:val="00D509B9"/>
    <w:rsid w:val="00DB38AC"/>
    <w:rsid w:val="00F016DC"/>
    <w:rsid w:val="00F50523"/>
    <w:rsid w:val="00F542C2"/>
    <w:rsid w:val="00FD7AD6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22E8-44FA-044D-BA92-7413A2B2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ous-titre de la fiche"/>
    <w:qFormat/>
    <w:rsid w:val="00F50523"/>
    <w:rPr>
      <w:rFonts w:ascii="Trebuchet MS" w:eastAsiaTheme="minorEastAsia" w:hAnsi="Trebuchet MS" w:cs="Times New Roman"/>
      <w:sz w:val="36"/>
      <w:szCs w:val="20"/>
      <w:lang w:eastAsia="ko-KR"/>
    </w:rPr>
  </w:style>
  <w:style w:type="paragraph" w:styleId="Titre1">
    <w:name w:val="heading 1"/>
    <w:basedOn w:val="Normal"/>
    <w:next w:val="Normal"/>
    <w:link w:val="Titre1Car"/>
    <w:uiPriority w:val="9"/>
    <w:qFormat/>
    <w:rsid w:val="008630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hypertexte01">
    <w:name w:val="Lien hypertexte 01"/>
    <w:basedOn w:val="Normal"/>
    <w:autoRedefine/>
    <w:qFormat/>
    <w:rsid w:val="00444717"/>
    <w:pPr>
      <w:spacing w:after="120" w:line="276" w:lineRule="auto"/>
      <w:ind w:left="851"/>
    </w:pPr>
    <w:rPr>
      <w:color w:val="4472C4" w:themeColor="accent1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1FFD"/>
    <w:pPr>
      <w:numPr>
        <w:ilvl w:val="1"/>
      </w:numPr>
      <w:spacing w:before="480"/>
    </w:pPr>
    <w:rPr>
      <w:rFonts w:cstheme="minorBidi"/>
      <w:color w:val="2F5496" w:themeColor="accent1" w:themeShade="BF"/>
      <w:spacing w:val="15"/>
      <w:sz w:val="38"/>
      <w:szCs w:val="38"/>
    </w:rPr>
  </w:style>
  <w:style w:type="character" w:customStyle="1" w:styleId="Sous-titreCar">
    <w:name w:val="Sous-titre Car"/>
    <w:basedOn w:val="Policepardfaut"/>
    <w:link w:val="Sous-titre"/>
    <w:uiPriority w:val="11"/>
    <w:rsid w:val="00561FFD"/>
    <w:rPr>
      <w:rFonts w:ascii="Trebuchet MS" w:eastAsiaTheme="minorEastAsia" w:hAnsi="Trebuchet MS"/>
      <w:color w:val="2F5496" w:themeColor="accent1" w:themeShade="BF"/>
      <w:spacing w:val="15"/>
      <w:sz w:val="38"/>
      <w:szCs w:val="38"/>
      <w:lang w:eastAsia="ko-KR"/>
    </w:rPr>
  </w:style>
  <w:style w:type="paragraph" w:customStyle="1" w:styleId="Intertitre">
    <w:name w:val="Intertitre"/>
    <w:basedOn w:val="Normal"/>
    <w:autoRedefine/>
    <w:qFormat/>
    <w:rsid w:val="00976784"/>
    <w:pPr>
      <w:spacing w:before="320"/>
      <w:ind w:left="850" w:hanging="425"/>
    </w:pPr>
    <w:rPr>
      <w:sz w:val="32"/>
      <w:szCs w:val="32"/>
    </w:rPr>
  </w:style>
  <w:style w:type="paragraph" w:customStyle="1" w:styleId="numration">
    <w:name w:val="Énumération"/>
    <w:autoRedefine/>
    <w:qFormat/>
    <w:rsid w:val="0031613F"/>
    <w:pPr>
      <w:numPr>
        <w:numId w:val="2"/>
      </w:numPr>
      <w:spacing w:before="120" w:line="320" w:lineRule="exact"/>
      <w:ind w:left="850" w:hanging="425"/>
    </w:pPr>
    <w:rPr>
      <w:rFonts w:ascii="Trebuchet MS" w:eastAsiaTheme="minorEastAsia" w:hAnsi="Trebuchet MS" w:cs="Times New Roman"/>
      <w:szCs w:val="20"/>
      <w:lang w:eastAsia="ko-KR"/>
    </w:rPr>
  </w:style>
  <w:style w:type="paragraph" w:customStyle="1" w:styleId="Titredelafiche">
    <w:name w:val="Titre de la fiche"/>
    <w:autoRedefine/>
    <w:qFormat/>
    <w:rsid w:val="00561FFD"/>
    <w:rPr>
      <w:rFonts w:ascii="Trebuchet MS" w:eastAsiaTheme="minorEastAsia" w:hAnsi="Trebuchet MS" w:cs="Times New Roman"/>
      <w:sz w:val="48"/>
      <w:szCs w:val="48"/>
      <w:lang w:eastAsia="ko-KR"/>
    </w:rPr>
  </w:style>
  <w:style w:type="paragraph" w:customStyle="1" w:styleId="Texte">
    <w:name w:val="Texte"/>
    <w:autoRedefine/>
    <w:qFormat/>
    <w:rsid w:val="0031613F"/>
    <w:pPr>
      <w:spacing w:line="320" w:lineRule="exact"/>
      <w:ind w:left="425"/>
    </w:pPr>
    <w:rPr>
      <w:rFonts w:ascii="Trebuchet MS" w:eastAsiaTheme="minorEastAsia" w:hAnsi="Trebuchet MS" w:cs="Times New Roman"/>
      <w:szCs w:val="20"/>
      <w:lang w:eastAsia="ko-KR"/>
    </w:rPr>
  </w:style>
  <w:style w:type="paragraph" w:styleId="Titre">
    <w:name w:val="Title"/>
    <w:basedOn w:val="Normal"/>
    <w:next w:val="Normal"/>
    <w:link w:val="TitreCar"/>
    <w:uiPriority w:val="10"/>
    <w:qFormat/>
    <w:rsid w:val="002E2C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2C29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styleId="Lienhypertextesuivivisit">
    <w:name w:val="FollowedHyperlink"/>
    <w:basedOn w:val="Policepardfaut"/>
    <w:uiPriority w:val="99"/>
    <w:semiHidden/>
    <w:unhideWhenUsed/>
    <w:rsid w:val="0031613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1613F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31613F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31613F"/>
    <w:rPr>
      <w:b/>
      <w:bCs/>
      <w:smallCaps/>
      <w:color w:val="4472C4" w:themeColor="accent1"/>
      <w:spacing w:val="5"/>
    </w:rPr>
  </w:style>
  <w:style w:type="character" w:styleId="Lienhypertexte">
    <w:name w:val="Hyperlink"/>
    <w:basedOn w:val="Policepardfaut"/>
    <w:uiPriority w:val="99"/>
    <w:unhideWhenUsed/>
    <w:qFormat/>
    <w:rsid w:val="003161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613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630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ercial.tarkett.com/en_US/brand/johnsonite" TargetMode="External"/><Relationship Id="rId13" Type="http://schemas.openxmlformats.org/officeDocument/2006/relationships/hyperlink" Target="https://www.leviton.com/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nodepot.com/fr/poignee-a-levier-pour-couloir-milan-chrome-satine-09655952" TargetMode="External"/><Relationship Id="rId12" Type="http://schemas.openxmlformats.org/officeDocument/2006/relationships/hyperlink" Target="https://www.standardpro.com/product/lpd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iseriesbg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enjaminmoore.com/fr-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rex.com/fr/taxonomy/term/16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besavard/Desktop/AUBE/SOCIE&#769;TE&#769;%20LOGIQUE/EXPE&#769;RIENCE%20303/SITE%20WEB/SPE&#769;CIFICATIONS%20TECHNIQUES/Fiche3_Hall_dentree_A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Fiche3_Hall_dentree_AS.dotx</Template>
  <TotalTime>4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Aube Savard</cp:lastModifiedBy>
  <cp:revision>7</cp:revision>
  <dcterms:created xsi:type="dcterms:W3CDTF">2020-03-18T18:50:00Z</dcterms:created>
  <dcterms:modified xsi:type="dcterms:W3CDTF">2020-03-18T20:18:00Z</dcterms:modified>
</cp:coreProperties>
</file>